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14" w:rsidRPr="00EF3514" w:rsidRDefault="00EF3514" w:rsidP="00EF35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F351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Какого числа необходимо вносить плату за детский сад?</w:t>
      </w:r>
    </w:p>
    <w:p w:rsidR="00EF3514" w:rsidRDefault="00EF3514" w:rsidP="00EF351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514">
        <w:rPr>
          <w:rFonts w:ascii="Times New Roman" w:hAnsi="Times New Roman" w:cs="Times New Roman"/>
          <w:color w:val="000000"/>
          <w:sz w:val="28"/>
          <w:szCs w:val="28"/>
        </w:rPr>
        <w:t>Оплата производится до 20-го числа каждого месяца. Квитанцию об оплате необходимо показать воспитателю. </w:t>
      </w:r>
      <w:bookmarkStart w:id="0" w:name="_GoBack"/>
      <w:bookmarkEnd w:id="0"/>
    </w:p>
    <w:sectPr w:rsidR="00EF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14"/>
    <w:rsid w:val="001A5C27"/>
    <w:rsid w:val="00E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EACE"/>
  <w15:chartTrackingRefBased/>
  <w15:docId w15:val="{A9FC643F-5B32-44F5-856A-575D8C1A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2020-11-17T10:16:00Z</dcterms:created>
  <dcterms:modified xsi:type="dcterms:W3CDTF">2020-11-17T10:17:00Z</dcterms:modified>
</cp:coreProperties>
</file>